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21" w:rsidRPr="000F7C15" w:rsidRDefault="00043F21" w:rsidP="000F7C15">
      <w:pPr>
        <w:rPr>
          <w:rFonts w:ascii="Times New Roman" w:hAnsi="Times New Roman" w:cs="Times New Roman"/>
          <w:b/>
          <w:sz w:val="28"/>
          <w:szCs w:val="28"/>
        </w:rPr>
      </w:pPr>
      <w:r w:rsidRPr="000F7C15">
        <w:rPr>
          <w:rFonts w:ascii="Times New Roman" w:hAnsi="Times New Roman" w:cs="Times New Roman"/>
          <w:b/>
          <w:sz w:val="28"/>
          <w:szCs w:val="28"/>
        </w:rPr>
        <w:t>Использование технологии критического мышления в начальной школе.</w:t>
      </w:r>
    </w:p>
    <w:p w:rsidR="00C6018D" w:rsidRPr="000F7C15" w:rsidRDefault="009F78CF" w:rsidP="000F7C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7C15">
        <w:rPr>
          <w:rFonts w:ascii="Times New Roman" w:hAnsi="Times New Roman" w:cs="Times New Roman"/>
          <w:sz w:val="28"/>
          <w:szCs w:val="28"/>
        </w:rPr>
        <w:t xml:space="preserve">    </w:t>
      </w:r>
      <w:r w:rsidR="0038037D" w:rsidRPr="000F7C15">
        <w:rPr>
          <w:rFonts w:ascii="Times New Roman" w:hAnsi="Times New Roman" w:cs="Times New Roman"/>
          <w:sz w:val="28"/>
          <w:szCs w:val="28"/>
        </w:rPr>
        <w:t>В настоящее время учитель решает очень сложные  задачи переосмысления своего педагогического опыта,  ищет ответ на вопрос «Как обучать в новых условиях?»</w:t>
      </w:r>
    </w:p>
    <w:p w:rsidR="0038037D" w:rsidRPr="000F7C15" w:rsidRDefault="00043F21" w:rsidP="000F7C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7C15">
        <w:rPr>
          <w:rFonts w:ascii="Times New Roman" w:hAnsi="Times New Roman" w:cs="Times New Roman"/>
          <w:sz w:val="28"/>
          <w:szCs w:val="28"/>
        </w:rPr>
        <w:t xml:space="preserve">    </w:t>
      </w:r>
      <w:r w:rsidR="0038037D" w:rsidRPr="000F7C15">
        <w:rPr>
          <w:rFonts w:ascii="Times New Roman" w:hAnsi="Times New Roman" w:cs="Times New Roman"/>
          <w:sz w:val="28"/>
          <w:szCs w:val="28"/>
        </w:rPr>
        <w:t>Мотивация к обучению – очень сложная проблема, но и самая интересная. На протяжении своей работы я наблюдала, что некоторым детям бывает скучно на уроке. Невольно возникает вопрос «Как пробудить интерес к урокам?</w:t>
      </w:r>
      <w:r w:rsidR="00B238BE" w:rsidRPr="000F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создать атмосферу поиска, творчества и открытий каждый день и на каждом уроке? </w:t>
      </w:r>
      <w:r w:rsidR="0038037D" w:rsidRPr="000F7C15">
        <w:rPr>
          <w:rFonts w:ascii="Times New Roman" w:hAnsi="Times New Roman" w:cs="Times New Roman"/>
          <w:sz w:val="28"/>
          <w:szCs w:val="28"/>
        </w:rPr>
        <w:t xml:space="preserve"> Как построить урок, чтобы детям было интересно</w:t>
      </w:r>
      <w:r w:rsidR="00B238BE" w:rsidRPr="000F7C15">
        <w:rPr>
          <w:rFonts w:ascii="Times New Roman" w:hAnsi="Times New Roman" w:cs="Times New Roman"/>
          <w:sz w:val="28"/>
          <w:szCs w:val="28"/>
        </w:rPr>
        <w:t xml:space="preserve"> учиться</w:t>
      </w:r>
      <w:r w:rsidR="0038037D" w:rsidRPr="000F7C15">
        <w:rPr>
          <w:rFonts w:ascii="Times New Roman" w:hAnsi="Times New Roman" w:cs="Times New Roman"/>
          <w:sz w:val="28"/>
          <w:szCs w:val="28"/>
        </w:rPr>
        <w:t>?». Задача учителя сделать процесс обучения занимательным, создать у детей бодрое рабочее настроение, облегчить преодоление трудносте</w:t>
      </w:r>
      <w:r w:rsidR="00B238BE" w:rsidRPr="000F7C15">
        <w:rPr>
          <w:rFonts w:ascii="Times New Roman" w:hAnsi="Times New Roman" w:cs="Times New Roman"/>
          <w:sz w:val="28"/>
          <w:szCs w:val="28"/>
        </w:rPr>
        <w:t>й. Оказавшись в центре инноваций</w:t>
      </w:r>
      <w:r w:rsidR="00943BAF">
        <w:rPr>
          <w:rFonts w:ascii="Times New Roman" w:hAnsi="Times New Roman" w:cs="Times New Roman"/>
          <w:sz w:val="28"/>
          <w:szCs w:val="28"/>
        </w:rPr>
        <w:t xml:space="preserve">, </w:t>
      </w:r>
      <w:r w:rsidR="0038037D" w:rsidRPr="000F7C15">
        <w:rPr>
          <w:rFonts w:ascii="Times New Roman" w:hAnsi="Times New Roman" w:cs="Times New Roman"/>
          <w:sz w:val="28"/>
          <w:szCs w:val="28"/>
        </w:rPr>
        <w:t>мы убеждаемся, что в настоящее время актуальны технологии, которые стимулируют развитие личности ребенка путём саморазвития.</w:t>
      </w:r>
    </w:p>
    <w:p w:rsidR="00806A81" w:rsidRPr="000F7C15" w:rsidRDefault="00043F21" w:rsidP="000F7C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F7C15">
        <w:rPr>
          <w:rFonts w:ascii="Times New Roman" w:hAnsi="Times New Roman" w:cs="Times New Roman"/>
          <w:sz w:val="28"/>
          <w:szCs w:val="28"/>
        </w:rPr>
        <w:t xml:space="preserve">  </w:t>
      </w:r>
      <w:r w:rsidR="0038037D" w:rsidRPr="000F7C15">
        <w:rPr>
          <w:rFonts w:ascii="Times New Roman" w:hAnsi="Times New Roman" w:cs="Times New Roman"/>
          <w:sz w:val="28"/>
          <w:szCs w:val="28"/>
        </w:rPr>
        <w:t xml:space="preserve"> Одной из таких успешных технологий является технология критического мышления, которая включает в себя множество действенных методов и приёмов.</w:t>
      </w:r>
      <w:r w:rsidR="00806A81" w:rsidRPr="000F7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8CF" w:rsidRPr="000F7C15" w:rsidRDefault="00043F21" w:rsidP="000F7C1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F7C1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F78CF" w:rsidRPr="000F7C1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F78CF" w:rsidRPr="000F7C15">
        <w:rPr>
          <w:rFonts w:ascii="Times New Roman" w:hAnsi="Times New Roman" w:cs="Times New Roman"/>
          <w:color w:val="000000"/>
          <w:sz w:val="28"/>
          <w:szCs w:val="28"/>
        </w:rPr>
        <w:t>Критическое мышление - мышление самостоятельное. Каждый ученик сам формулирует свои идеи, оценки и убеждения независимо от остальных. Мышление может быть критическим только тогда, когда оно носит индивидуальный характер. Ученики должны иметь достаточно свободы, чтобы думать собственной головой и самостоятельно решать даже самые сложные вопросы.</w:t>
      </w:r>
      <w:r w:rsidR="009F78CF" w:rsidRPr="000F7C1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F78CF" w:rsidRPr="000F7C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7C1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9F78CF" w:rsidRPr="000F7C15">
        <w:rPr>
          <w:rFonts w:ascii="Times New Roman" w:hAnsi="Times New Roman" w:cs="Times New Roman"/>
          <w:color w:val="000000"/>
          <w:sz w:val="28"/>
          <w:szCs w:val="28"/>
        </w:rPr>
        <w:t xml:space="preserve">Критическое мышление не обязано быть совершенно оригинальным: мы вправе принять идею или убеждение другого человека как свои собственные. Нам даже приятно соглашаться с чужим мнением - это словно подтверждает нашу правоту. Критически мыслящий человек не так уж редко разделяет чью-то точку зрения. Но главное - каждый при этом сам решает, с какой точкой зрения согласиться. </w:t>
      </w:r>
    </w:p>
    <w:p w:rsidR="00670759" w:rsidRPr="000F7C15" w:rsidRDefault="00670759" w:rsidP="000F7C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7C1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CF49D3" w:rsidRPr="000F7C15">
        <w:rPr>
          <w:rFonts w:ascii="Times New Roman" w:hAnsi="Times New Roman" w:cs="Times New Roman"/>
          <w:b/>
          <w:sz w:val="28"/>
          <w:szCs w:val="28"/>
        </w:rPr>
        <w:t>Выделяются признаки критического мышления.</w:t>
      </w:r>
    </w:p>
    <w:p w:rsidR="00CF49D3" w:rsidRPr="000F7C15" w:rsidRDefault="00CF49D3" w:rsidP="000F7C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F7C15">
        <w:rPr>
          <w:rFonts w:ascii="Times New Roman" w:hAnsi="Times New Roman" w:cs="Times New Roman"/>
          <w:sz w:val="28"/>
          <w:szCs w:val="28"/>
        </w:rPr>
        <w:t>- формируется позитивный опыт из всего, что происходит с человеком.</w:t>
      </w:r>
      <w:r w:rsidRPr="000F7C15">
        <w:rPr>
          <w:rFonts w:ascii="Times New Roman" w:hAnsi="Times New Roman" w:cs="Times New Roman"/>
          <w:sz w:val="28"/>
          <w:szCs w:val="28"/>
        </w:rPr>
        <w:br/>
        <w:t>- формирование самостоятельного, ответственного мышления.</w:t>
      </w:r>
      <w:r w:rsidRPr="000F7C15">
        <w:rPr>
          <w:rFonts w:ascii="Times New Roman" w:hAnsi="Times New Roman" w:cs="Times New Roman"/>
          <w:sz w:val="28"/>
          <w:szCs w:val="28"/>
        </w:rPr>
        <w:br/>
        <w:t>- аргументированное мышление (убедительные доводы позволяют принимать продуманные решения).</w:t>
      </w:r>
      <w:r w:rsidRPr="000F7C15">
        <w:rPr>
          <w:rFonts w:ascii="Times New Roman" w:hAnsi="Times New Roman" w:cs="Times New Roman"/>
          <w:sz w:val="28"/>
          <w:szCs w:val="28"/>
        </w:rPr>
        <w:br/>
        <w:t>- многогранное мышление (проявляется в умении рассматривать явление с разных сторон).</w:t>
      </w:r>
      <w:r w:rsidRPr="000F7C15">
        <w:rPr>
          <w:rFonts w:ascii="Times New Roman" w:hAnsi="Times New Roman" w:cs="Times New Roman"/>
          <w:sz w:val="28"/>
          <w:szCs w:val="28"/>
        </w:rPr>
        <w:br/>
        <w:t>- индивидуальное мышление (формирует личностную культуру работы с информацией.</w:t>
      </w:r>
      <w:r w:rsidRPr="000F7C15">
        <w:rPr>
          <w:rFonts w:ascii="Times New Roman" w:hAnsi="Times New Roman" w:cs="Times New Roman"/>
          <w:sz w:val="28"/>
          <w:szCs w:val="28"/>
        </w:rPr>
        <w:br/>
        <w:t xml:space="preserve">- социальное мышление (работа осуществляется в парах, группах; основной приём взаимодействия </w:t>
      </w:r>
      <w:proofErr w:type="gramStart"/>
      <w:r w:rsidRPr="000F7C15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0F7C15">
        <w:rPr>
          <w:rFonts w:ascii="Times New Roman" w:hAnsi="Times New Roman" w:cs="Times New Roman"/>
          <w:sz w:val="28"/>
          <w:szCs w:val="28"/>
        </w:rPr>
        <w:t>искуссия).</w:t>
      </w:r>
    </w:p>
    <w:p w:rsidR="00CF49D3" w:rsidRPr="000F7C15" w:rsidRDefault="009F78CF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lastRenderedPageBreak/>
        <w:t xml:space="preserve">      </w:t>
      </w:r>
      <w:r w:rsidR="00806A81" w:rsidRPr="000F7C15">
        <w:rPr>
          <w:color w:val="000000"/>
          <w:sz w:val="28"/>
          <w:szCs w:val="28"/>
        </w:rPr>
        <w:t xml:space="preserve"> Применяя новые педагогические технологии на уроках, я убедилась, что процесс обучения можно рассматривать с новой точки зрения и осваивать психологические механизмы формирования личности, добиваясь более качественных результатов</w:t>
      </w:r>
      <w:r w:rsidR="00CF49D3" w:rsidRPr="000F7C15">
        <w:rPr>
          <w:color w:val="000000"/>
          <w:sz w:val="28"/>
          <w:szCs w:val="28"/>
        </w:rPr>
        <w:t xml:space="preserve">. </w:t>
      </w:r>
    </w:p>
    <w:p w:rsidR="00043F21" w:rsidRPr="000F7C15" w:rsidRDefault="00043F21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Какие же создаются условия, развивающие критическое мышление?</w:t>
      </w:r>
    </w:p>
    <w:p w:rsidR="00043F21" w:rsidRPr="000F7C15" w:rsidRDefault="00043F21" w:rsidP="000F7C15">
      <w:pPr>
        <w:pStyle w:val="a3"/>
        <w:numPr>
          <w:ilvl w:val="0"/>
          <w:numId w:val="2"/>
        </w:numPr>
        <w:spacing w:line="276" w:lineRule="auto"/>
        <w:rPr>
          <w:b/>
          <w:bCs/>
          <w:color w:val="000000"/>
          <w:sz w:val="28"/>
          <w:szCs w:val="28"/>
        </w:rPr>
      </w:pPr>
      <w:r w:rsidRPr="000F7C15">
        <w:rPr>
          <w:b/>
          <w:bCs/>
          <w:color w:val="000000"/>
          <w:sz w:val="28"/>
          <w:szCs w:val="28"/>
        </w:rPr>
        <w:t>Учащиеся располагают временем и возможностью</w:t>
      </w:r>
      <w:r w:rsidRPr="000F7C15">
        <w:rPr>
          <w:color w:val="000000"/>
          <w:sz w:val="28"/>
          <w:szCs w:val="28"/>
        </w:rPr>
        <w:t xml:space="preserve">  </w:t>
      </w:r>
      <w:r w:rsidRPr="000F7C15">
        <w:rPr>
          <w:b/>
          <w:bCs/>
          <w:color w:val="000000"/>
          <w:sz w:val="28"/>
          <w:szCs w:val="28"/>
        </w:rPr>
        <w:t xml:space="preserve">практики в критическом мышлении. </w:t>
      </w:r>
    </w:p>
    <w:p w:rsidR="00043F21" w:rsidRPr="000F7C15" w:rsidRDefault="00043F21" w:rsidP="000F7C15">
      <w:pPr>
        <w:pStyle w:val="a3"/>
        <w:numPr>
          <w:ilvl w:val="0"/>
          <w:numId w:val="2"/>
        </w:numPr>
        <w:spacing w:line="276" w:lineRule="auto"/>
        <w:rPr>
          <w:b/>
          <w:bCs/>
          <w:color w:val="000000"/>
          <w:sz w:val="28"/>
          <w:szCs w:val="28"/>
        </w:rPr>
      </w:pPr>
      <w:r w:rsidRPr="000F7C15">
        <w:rPr>
          <w:b/>
          <w:bCs/>
          <w:color w:val="000000"/>
          <w:sz w:val="28"/>
          <w:szCs w:val="28"/>
        </w:rPr>
        <w:t xml:space="preserve"> В классе создаётся атмосфера, в которой нет насмешек, иронии над чьим-либо мнением.</w:t>
      </w:r>
    </w:p>
    <w:p w:rsidR="00043F21" w:rsidRPr="000F7C15" w:rsidRDefault="00043F21" w:rsidP="000F7C15">
      <w:pPr>
        <w:pStyle w:val="a3"/>
        <w:numPr>
          <w:ilvl w:val="0"/>
          <w:numId w:val="2"/>
        </w:numPr>
        <w:spacing w:line="276" w:lineRule="auto"/>
        <w:rPr>
          <w:b/>
          <w:bCs/>
          <w:color w:val="000000"/>
          <w:sz w:val="28"/>
          <w:szCs w:val="28"/>
        </w:rPr>
      </w:pPr>
      <w:r w:rsidRPr="000F7C15">
        <w:rPr>
          <w:b/>
          <w:bCs/>
          <w:color w:val="000000"/>
          <w:sz w:val="28"/>
          <w:szCs w:val="28"/>
        </w:rPr>
        <w:t>Учащиеся поощряются  в ходе учебного  процесса.</w:t>
      </w:r>
    </w:p>
    <w:p w:rsidR="00043F21" w:rsidRPr="000F7C15" w:rsidRDefault="00043F21" w:rsidP="000F7C15">
      <w:pPr>
        <w:pStyle w:val="a3"/>
        <w:numPr>
          <w:ilvl w:val="0"/>
          <w:numId w:val="2"/>
        </w:numPr>
        <w:spacing w:line="276" w:lineRule="auto"/>
        <w:rPr>
          <w:b/>
          <w:bCs/>
          <w:color w:val="000000"/>
          <w:sz w:val="28"/>
          <w:szCs w:val="28"/>
        </w:rPr>
      </w:pPr>
      <w:r w:rsidRPr="000F7C15">
        <w:rPr>
          <w:b/>
          <w:bCs/>
          <w:color w:val="000000"/>
          <w:sz w:val="28"/>
          <w:szCs w:val="28"/>
        </w:rPr>
        <w:t xml:space="preserve">Принимаются разнообразные идеи и мнения. </w:t>
      </w:r>
    </w:p>
    <w:p w:rsidR="00CF49D3" w:rsidRPr="000F7C15" w:rsidRDefault="00CF49D3" w:rsidP="000F7C15">
      <w:pPr>
        <w:pStyle w:val="a3"/>
        <w:spacing w:line="276" w:lineRule="auto"/>
        <w:jc w:val="center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Напомню, базовая модель технологии вписывается в урок и состоит из трёх этапов (стадий): стадии вызова, смысловой стадии и стадии рефлексии.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Первая стадия –</w:t>
      </w:r>
      <w:r w:rsidRPr="000F7C15">
        <w:rPr>
          <w:rStyle w:val="apple-converted-space"/>
          <w:color w:val="000000"/>
          <w:sz w:val="28"/>
          <w:szCs w:val="28"/>
        </w:rPr>
        <w:t> </w:t>
      </w:r>
      <w:r w:rsidRPr="000F7C15">
        <w:rPr>
          <w:b/>
          <w:bCs/>
          <w:color w:val="000000"/>
          <w:sz w:val="28"/>
          <w:szCs w:val="28"/>
        </w:rPr>
        <w:t>«вызов»</w:t>
      </w:r>
      <w:r w:rsidRPr="000F7C15">
        <w:rPr>
          <w:color w:val="000000"/>
          <w:sz w:val="28"/>
          <w:szCs w:val="28"/>
        </w:rPr>
        <w:t>, во время которой у учащихся активизируются имевшиеся ранее знания, пробуждается интерес к теме, определяются цели изучения предстоящего учебного материала.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Вторая стадия –</w:t>
      </w:r>
      <w:r w:rsidRPr="000F7C15">
        <w:rPr>
          <w:rStyle w:val="apple-converted-space"/>
          <w:color w:val="000000"/>
          <w:sz w:val="28"/>
          <w:szCs w:val="28"/>
        </w:rPr>
        <w:t> </w:t>
      </w:r>
      <w:r w:rsidRPr="000F7C15">
        <w:rPr>
          <w:b/>
          <w:bCs/>
          <w:color w:val="000000"/>
          <w:sz w:val="28"/>
          <w:szCs w:val="28"/>
        </w:rPr>
        <w:t>«осмысление»</w:t>
      </w:r>
      <w:r w:rsidRPr="000F7C15">
        <w:rPr>
          <w:rStyle w:val="apple-converted-space"/>
          <w:color w:val="000000"/>
          <w:sz w:val="28"/>
          <w:szCs w:val="28"/>
        </w:rPr>
        <w:t> </w:t>
      </w:r>
      <w:r w:rsidRPr="000F7C15">
        <w:rPr>
          <w:color w:val="000000"/>
          <w:sz w:val="28"/>
          <w:szCs w:val="28"/>
        </w:rPr>
        <w:t>- содержательная, в ходе которой и происходит непосредственная работа ученика с текстом, причем работа, направленная, осмысленная. Процесс чтения всегда сопровождается действиями ученика (маркировка, составление таблиц, ведение дневника), которые позволяют отслеживать собственное понимание. При этом понятие «текст» трактуется весьма широко: это и письменный текст, и речь преподавателя, и видеоматериал.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Третья стадия –</w:t>
      </w:r>
      <w:r w:rsidRPr="000F7C15">
        <w:rPr>
          <w:rStyle w:val="apple-converted-space"/>
          <w:color w:val="000000"/>
          <w:sz w:val="28"/>
          <w:szCs w:val="28"/>
        </w:rPr>
        <w:t> </w:t>
      </w:r>
      <w:r w:rsidRPr="000F7C15">
        <w:rPr>
          <w:b/>
          <w:bCs/>
          <w:color w:val="000000"/>
          <w:sz w:val="28"/>
          <w:szCs w:val="28"/>
        </w:rPr>
        <w:t>«рефлексия»</w:t>
      </w:r>
      <w:r w:rsidRPr="000F7C15">
        <w:rPr>
          <w:rStyle w:val="apple-converted-space"/>
          <w:b/>
          <w:bCs/>
          <w:color w:val="000000"/>
          <w:sz w:val="28"/>
          <w:szCs w:val="28"/>
        </w:rPr>
        <w:t> </w:t>
      </w:r>
      <w:r w:rsidR="00043F21" w:rsidRPr="000F7C15">
        <w:rPr>
          <w:color w:val="000000"/>
          <w:sz w:val="28"/>
          <w:szCs w:val="28"/>
        </w:rPr>
        <w:t>- размышление</w:t>
      </w:r>
      <w:r w:rsidRPr="000F7C15">
        <w:rPr>
          <w:color w:val="000000"/>
          <w:sz w:val="28"/>
          <w:szCs w:val="28"/>
        </w:rPr>
        <w:t>. На этом этапе ученик формирует личностное отношение к тексту и фиксирует его либо с помощью собственного текста, либо своей позиции в дискуссии. Именно здесь происходит активное переосмысление собственных представлений с учетом вновь приобретенных знаний.</w:t>
      </w:r>
    </w:p>
    <w:p w:rsidR="0038037D" w:rsidRPr="000F7C15" w:rsidRDefault="00CF49D3" w:rsidP="000F7C15">
      <w:pPr>
        <w:rPr>
          <w:rFonts w:ascii="Times New Roman" w:hAnsi="Times New Roman" w:cs="Times New Roman"/>
          <w:sz w:val="28"/>
          <w:szCs w:val="28"/>
        </w:rPr>
      </w:pPr>
      <w:r w:rsidRPr="000F7C15">
        <w:rPr>
          <w:rFonts w:ascii="Times New Roman" w:hAnsi="Times New Roman" w:cs="Times New Roman"/>
          <w:sz w:val="28"/>
          <w:szCs w:val="28"/>
        </w:rPr>
        <w:t xml:space="preserve">   </w:t>
      </w:r>
      <w:r w:rsidR="0038037D" w:rsidRPr="000F7C15">
        <w:rPr>
          <w:rFonts w:ascii="Times New Roman" w:hAnsi="Times New Roman" w:cs="Times New Roman"/>
          <w:sz w:val="28"/>
          <w:szCs w:val="28"/>
        </w:rPr>
        <w:t xml:space="preserve">Задача учителя вооружить ребёнка не только знаниями, </w:t>
      </w:r>
      <w:r w:rsidR="001A5469" w:rsidRPr="000F7C15">
        <w:rPr>
          <w:rFonts w:ascii="Times New Roman" w:hAnsi="Times New Roman" w:cs="Times New Roman"/>
          <w:sz w:val="28"/>
          <w:szCs w:val="28"/>
        </w:rPr>
        <w:t>но и приёмами работы с информацией. Один из лучших способов сделать это</w:t>
      </w:r>
      <w:r w:rsidR="00B238BE" w:rsidRPr="000F7C15">
        <w:rPr>
          <w:rFonts w:ascii="Times New Roman" w:hAnsi="Times New Roman" w:cs="Times New Roman"/>
          <w:sz w:val="28"/>
          <w:szCs w:val="28"/>
        </w:rPr>
        <w:t xml:space="preserve"> </w:t>
      </w:r>
      <w:r w:rsidR="001A5469" w:rsidRPr="000F7C15">
        <w:rPr>
          <w:rFonts w:ascii="Times New Roman" w:hAnsi="Times New Roman" w:cs="Times New Roman"/>
          <w:sz w:val="28"/>
          <w:szCs w:val="28"/>
        </w:rPr>
        <w:t>- представить информацию в наглядно-содержательной форме.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 xml:space="preserve">Я остановлюсь на тех приёмах, которые меня заинтересовали, которые использую на своих уроках. 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rStyle w:val="a4"/>
          <w:color w:val="000000"/>
          <w:sz w:val="28"/>
          <w:szCs w:val="28"/>
        </w:rPr>
        <w:lastRenderedPageBreak/>
        <w:t>Некоторые приёмы стадии «Вызова»:</w:t>
      </w:r>
    </w:p>
    <w:p w:rsidR="00CF49D3" w:rsidRPr="000F7C15" w:rsidRDefault="00CF49D3" w:rsidP="000F7C15">
      <w:pPr>
        <w:pStyle w:val="a3"/>
        <w:spacing w:line="276" w:lineRule="auto"/>
        <w:rPr>
          <w:color w:val="000000"/>
          <w:sz w:val="28"/>
          <w:szCs w:val="28"/>
        </w:rPr>
      </w:pPr>
      <w:r w:rsidRPr="000F7C15">
        <w:rPr>
          <w:color w:val="000000"/>
          <w:sz w:val="28"/>
          <w:szCs w:val="28"/>
        </w:rPr>
        <w:t>«Кластер», «Корзина идей», «</w:t>
      </w:r>
      <w:r w:rsidRPr="000F7C15">
        <w:rPr>
          <w:bCs/>
          <w:color w:val="000000"/>
          <w:sz w:val="28"/>
          <w:szCs w:val="28"/>
        </w:rPr>
        <w:t>Дерево предсказаний успеха»,</w:t>
      </w:r>
      <w:r w:rsidRPr="000F7C15">
        <w:rPr>
          <w:color w:val="000000"/>
          <w:sz w:val="28"/>
          <w:szCs w:val="28"/>
        </w:rPr>
        <w:t xml:space="preserve"> «Мозговой штурм», «Верные и неверные утверждения» и другие.</w:t>
      </w:r>
    </w:p>
    <w:p w:rsidR="00CF49D3" w:rsidRPr="000F7C15" w:rsidRDefault="003B0AED" w:rsidP="000F7C15">
      <w:pPr>
        <w:pStyle w:val="a3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49D3" w:rsidRPr="000F7C15">
        <w:rPr>
          <w:color w:val="000000"/>
          <w:sz w:val="28"/>
          <w:szCs w:val="28"/>
        </w:rPr>
        <w:t xml:space="preserve">Надо отметить, что такой </w:t>
      </w:r>
      <w:r w:rsidR="00CF49D3" w:rsidRPr="000F7C15">
        <w:rPr>
          <w:b/>
          <w:color w:val="000000"/>
          <w:sz w:val="28"/>
          <w:szCs w:val="28"/>
        </w:rPr>
        <w:t>приём, как «Кластер»</w:t>
      </w:r>
      <w:r w:rsidR="00CF49D3" w:rsidRPr="000F7C15">
        <w:rPr>
          <w:color w:val="000000"/>
          <w:sz w:val="28"/>
          <w:szCs w:val="28"/>
        </w:rPr>
        <w:t xml:space="preserve"> универсальный, используется на всех стадиях.</w:t>
      </w:r>
    </w:p>
    <w:p w:rsidR="00CF49D3" w:rsidRPr="000F7C15" w:rsidRDefault="003B0AED" w:rsidP="000F7C15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49D3" w:rsidRPr="000F7C15">
        <w:rPr>
          <w:sz w:val="28"/>
          <w:szCs w:val="28"/>
        </w:rPr>
        <w:t>Суть приема заключается в том, что информация, касающаяся какого – либо понятия, явления,</w:t>
      </w:r>
      <w:r>
        <w:rPr>
          <w:sz w:val="28"/>
          <w:szCs w:val="28"/>
        </w:rPr>
        <w:t xml:space="preserve"> </w:t>
      </w:r>
      <w:r w:rsidR="00CF49D3" w:rsidRPr="000F7C15">
        <w:rPr>
          <w:sz w:val="28"/>
          <w:szCs w:val="28"/>
        </w:rPr>
        <w:t xml:space="preserve">события, описанного в тексте, систематизируется в виде кластеров (гроздьев). В центре находится ключевое понятие. Последующие </w:t>
      </w:r>
      <w:proofErr w:type="gramStart"/>
      <w:r w:rsidR="00CF49D3" w:rsidRPr="000F7C15">
        <w:rPr>
          <w:sz w:val="28"/>
          <w:szCs w:val="28"/>
        </w:rPr>
        <w:t>ассоциации</w:t>
      </w:r>
      <w:proofErr w:type="gramEnd"/>
      <w:r w:rsidR="00CF49D3" w:rsidRPr="000F7C15">
        <w:rPr>
          <w:sz w:val="28"/>
          <w:szCs w:val="28"/>
        </w:rPr>
        <w:t xml:space="preserve"> обучающиеся логически связывают с ключевым понятием. В результате получается подобие опорного конспекта по изучаемой теме. Ученики легко используют этот прием. Достаточно 2 - 3 раза провести подобную работу, чтобы этот прием стал технологичным. Ученики с удовольствием используют кластеры.</w:t>
      </w:r>
    </w:p>
    <w:p w:rsidR="00931B0D" w:rsidRPr="000F7C15" w:rsidRDefault="003B0AED" w:rsidP="000F7C1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 «</w:t>
      </w:r>
      <w:r w:rsidR="000F7C15" w:rsidRPr="000F7C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931B0D" w:rsidRPr="00931B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орзина идей» (понятий, имен...)</w:t>
      </w:r>
    </w:p>
    <w:p w:rsidR="00931B0D" w:rsidRPr="000F7C15" w:rsidRDefault="00931B0D" w:rsidP="000F7C1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931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прием организации индивидуальной и групповой работы учащихся на начальной стадии урока, когда идет актуализация имеющегося у них опыта и знаний. Он позволяет выяснить все, что знают или думают ученики по обсуждаемой теме урока. На доске можно нарисовать значок корзины, в которой условно будет собрано все то, что все ученики вместе знают об изучаемой теме.</w:t>
      </w:r>
    </w:p>
    <w:p w:rsidR="00520767" w:rsidRPr="000F7C15" w:rsidRDefault="00520767" w:rsidP="000F7C1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6A81" w:rsidRPr="000F7C15" w:rsidRDefault="004916E2" w:rsidP="000F7C15">
      <w:pPr>
        <w:rPr>
          <w:rFonts w:ascii="Times New Roman" w:hAnsi="Times New Roman" w:cs="Times New Roman"/>
          <w:b/>
          <w:sz w:val="28"/>
          <w:szCs w:val="28"/>
        </w:rPr>
      </w:pPr>
      <w:r w:rsidRPr="000F7C15">
        <w:rPr>
          <w:rFonts w:ascii="Times New Roman" w:hAnsi="Times New Roman" w:cs="Times New Roman"/>
          <w:b/>
          <w:bCs/>
          <w:sz w:val="28"/>
          <w:szCs w:val="28"/>
        </w:rPr>
        <w:t>Дерево предсказаний.</w:t>
      </w:r>
      <w:r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F7C15">
        <w:rPr>
          <w:rFonts w:ascii="Times New Roman" w:hAnsi="Times New Roman" w:cs="Times New Roman"/>
          <w:sz w:val="28"/>
          <w:szCs w:val="28"/>
        </w:rPr>
        <w:t xml:space="preserve">Этот прием помогает строить предположения по поводу развития сюжетной линии рассказа или повествования. Правила работы с данным приемом таковы: возможные предположения учащихся моделируют дальнейший финал данного рассказа или повествования. Ствол дерева - тема, ветви - предположения, которые ведутся по двум основным направлениям - "возможно" и "вероятно" </w:t>
      </w:r>
      <w:proofErr w:type="gramStart"/>
      <w:r w:rsidRPr="000F7C1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F7C15">
        <w:rPr>
          <w:rFonts w:ascii="Times New Roman" w:hAnsi="Times New Roman" w:cs="Times New Roman"/>
          <w:sz w:val="28"/>
          <w:szCs w:val="28"/>
        </w:rPr>
        <w:t xml:space="preserve">количество "ветвей" не ограничено), и, наконец, "листья" - обоснование этих предположений, аргументы в пользу того или иного мнения. «Дерево предсказаний» целесообразно использовать на стадии закрепления лексики с целью </w:t>
      </w:r>
      <w:proofErr w:type="gramStart"/>
      <w:r w:rsidRPr="000F7C15">
        <w:rPr>
          <w:rFonts w:ascii="Times New Roman" w:hAnsi="Times New Roman" w:cs="Times New Roman"/>
          <w:sz w:val="28"/>
          <w:szCs w:val="28"/>
        </w:rPr>
        <w:t>анализа</w:t>
      </w:r>
      <w:proofErr w:type="gramEnd"/>
      <w:r w:rsidRPr="000F7C15">
        <w:rPr>
          <w:rFonts w:ascii="Times New Roman" w:hAnsi="Times New Roman" w:cs="Times New Roman"/>
          <w:sz w:val="28"/>
          <w:szCs w:val="28"/>
        </w:rPr>
        <w:t xml:space="preserve"> какой – либо проблемы, обсуждения текста, прогнозирования событий. Поскольку данный прием строится именно на предположении и прогнозировании, то в речи учащихся активно используются конструкции будущего времени и сослагательного наклонения</w:t>
      </w:r>
    </w:p>
    <w:p w:rsidR="004916E2" w:rsidRPr="000F7C15" w:rsidRDefault="00520767" w:rsidP="000F7C15">
      <w:pPr>
        <w:rPr>
          <w:rFonts w:ascii="Times New Roman" w:hAnsi="Times New Roman" w:cs="Times New Roman"/>
          <w:sz w:val="28"/>
          <w:szCs w:val="28"/>
        </w:rPr>
      </w:pPr>
      <w:r w:rsidRPr="000F7C1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916E2" w:rsidRPr="000F7C15">
        <w:rPr>
          <w:rFonts w:ascii="Times New Roman" w:hAnsi="Times New Roman" w:cs="Times New Roman"/>
          <w:sz w:val="28"/>
          <w:szCs w:val="28"/>
        </w:rPr>
        <w:t>Очень нравится моим ученикам приём</w:t>
      </w:r>
      <w:r w:rsidR="004916E2"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B0AED">
        <w:rPr>
          <w:rFonts w:ascii="Times New Roman" w:hAnsi="Times New Roman" w:cs="Times New Roman"/>
          <w:b/>
          <w:bCs/>
          <w:sz w:val="28"/>
          <w:szCs w:val="28"/>
        </w:rPr>
        <w:t>«Верите ли вы</w:t>
      </w:r>
      <w:proofErr w:type="gramStart"/>
      <w:r w:rsidR="003B0A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16E2" w:rsidRPr="000F7C15">
        <w:rPr>
          <w:rFonts w:ascii="Times New Roman" w:hAnsi="Times New Roman" w:cs="Times New Roman"/>
          <w:b/>
          <w:bCs/>
          <w:sz w:val="28"/>
          <w:szCs w:val="28"/>
        </w:rPr>
        <w:t>,</w:t>
      </w:r>
      <w:proofErr w:type="gramEnd"/>
      <w:r w:rsidR="004916E2" w:rsidRPr="000F7C15">
        <w:rPr>
          <w:rFonts w:ascii="Times New Roman" w:hAnsi="Times New Roman" w:cs="Times New Roman"/>
          <w:b/>
          <w:bCs/>
          <w:sz w:val="28"/>
          <w:szCs w:val="28"/>
        </w:rPr>
        <w:t xml:space="preserve"> что…».</w:t>
      </w:r>
      <w:r w:rsidR="004916E2"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4916E2" w:rsidRPr="000F7C15">
        <w:rPr>
          <w:rFonts w:ascii="Times New Roman" w:hAnsi="Times New Roman" w:cs="Times New Roman"/>
          <w:sz w:val="28"/>
          <w:szCs w:val="28"/>
        </w:rPr>
        <w:t xml:space="preserve">Учащимся в начале урока на листочках даются факты, работая в группах, дети знакомятся с ними. Если они согласны с данными фактами, то ставят в таблице «+», а если нет, </w:t>
      </w:r>
      <w:r w:rsidR="004916E2" w:rsidRPr="000F7C15">
        <w:rPr>
          <w:rFonts w:ascii="Times New Roman" w:hAnsi="Times New Roman" w:cs="Times New Roman"/>
          <w:sz w:val="28"/>
          <w:szCs w:val="28"/>
        </w:rPr>
        <w:lastRenderedPageBreak/>
        <w:t>то «</w:t>
      </w:r>
      <w:proofErr w:type="gramStart"/>
      <w:r w:rsidR="004916E2" w:rsidRPr="000F7C15">
        <w:rPr>
          <w:rFonts w:ascii="Times New Roman" w:hAnsi="Times New Roman" w:cs="Times New Roman"/>
          <w:sz w:val="28"/>
          <w:szCs w:val="28"/>
        </w:rPr>
        <w:t>-»</w:t>
      </w:r>
      <w:proofErr w:type="gramEnd"/>
      <w:r w:rsidR="004916E2" w:rsidRPr="000F7C15">
        <w:rPr>
          <w:rFonts w:ascii="Times New Roman" w:hAnsi="Times New Roman" w:cs="Times New Roman"/>
          <w:sz w:val="28"/>
          <w:szCs w:val="28"/>
        </w:rPr>
        <w:t>. В конце урока снова возвращаемся к утверждениям. Ребята видят, в чём они заблуждались, а в чём оказались правы.</w:t>
      </w:r>
    </w:p>
    <w:p w:rsidR="004916E2" w:rsidRPr="000F7C15" w:rsidRDefault="004916E2" w:rsidP="000F7C15">
      <w:pPr>
        <w:pStyle w:val="a3"/>
        <w:spacing w:line="276" w:lineRule="auto"/>
        <w:jc w:val="center"/>
        <w:rPr>
          <w:sz w:val="28"/>
          <w:szCs w:val="28"/>
        </w:rPr>
      </w:pPr>
      <w:r w:rsidRPr="000F7C15">
        <w:rPr>
          <w:rStyle w:val="a5"/>
          <w:sz w:val="28"/>
          <w:szCs w:val="28"/>
        </w:rPr>
        <w:t> </w:t>
      </w:r>
      <w:r w:rsidRPr="000F7C15">
        <w:rPr>
          <w:rStyle w:val="apple-converted-space"/>
          <w:i/>
          <w:iCs/>
          <w:sz w:val="28"/>
          <w:szCs w:val="28"/>
        </w:rPr>
        <w:t> </w:t>
      </w:r>
      <w:r w:rsidRPr="000F7C15">
        <w:rPr>
          <w:rStyle w:val="a5"/>
          <w:b/>
          <w:bCs/>
          <w:sz w:val="28"/>
          <w:szCs w:val="28"/>
        </w:rPr>
        <w:t>Некоторые приёмы стадии «Осмысления»:</w:t>
      </w:r>
    </w:p>
    <w:p w:rsidR="004916E2" w:rsidRPr="000F7C15" w:rsidRDefault="000F7C15" w:rsidP="000F7C15">
      <w:pPr>
        <w:pStyle w:val="a3"/>
        <w:spacing w:line="276" w:lineRule="auto"/>
        <w:rPr>
          <w:sz w:val="28"/>
          <w:szCs w:val="28"/>
        </w:rPr>
      </w:pPr>
      <w:proofErr w:type="gramStart"/>
      <w:r w:rsidRPr="000F7C15">
        <w:rPr>
          <w:sz w:val="28"/>
          <w:szCs w:val="28"/>
        </w:rPr>
        <w:t>М</w:t>
      </w:r>
      <w:r w:rsidR="00520767" w:rsidRPr="000F7C15">
        <w:rPr>
          <w:sz w:val="28"/>
          <w:szCs w:val="28"/>
        </w:rPr>
        <w:t>етод</w:t>
      </w:r>
      <w:r w:rsidR="004916E2" w:rsidRPr="000F7C15">
        <w:rPr>
          <w:sz w:val="28"/>
          <w:szCs w:val="28"/>
        </w:rPr>
        <w:t xml:space="preserve"> «</w:t>
      </w:r>
      <w:proofErr w:type="spellStart"/>
      <w:r w:rsidR="004916E2" w:rsidRPr="000F7C15">
        <w:rPr>
          <w:sz w:val="28"/>
          <w:szCs w:val="28"/>
        </w:rPr>
        <w:t>Фишбоун</w:t>
      </w:r>
      <w:proofErr w:type="spellEnd"/>
      <w:r w:rsidR="004916E2" w:rsidRPr="000F7C15">
        <w:rPr>
          <w:sz w:val="28"/>
          <w:szCs w:val="28"/>
        </w:rPr>
        <w:t xml:space="preserve">», таблица « Плюс – минус - интересно», таблица «ЗХУ», «Сводная таблица», </w:t>
      </w:r>
      <w:r w:rsidRPr="000F7C15">
        <w:rPr>
          <w:sz w:val="28"/>
          <w:szCs w:val="28"/>
        </w:rPr>
        <w:t>«</w:t>
      </w:r>
      <w:proofErr w:type="spellStart"/>
      <w:r w:rsidRPr="000F7C15">
        <w:rPr>
          <w:sz w:val="28"/>
          <w:szCs w:val="28"/>
        </w:rPr>
        <w:t>Инсёрт</w:t>
      </w:r>
      <w:proofErr w:type="spellEnd"/>
      <w:r w:rsidRPr="000F7C15">
        <w:rPr>
          <w:sz w:val="28"/>
          <w:szCs w:val="28"/>
        </w:rPr>
        <w:t xml:space="preserve">», </w:t>
      </w:r>
      <w:r w:rsidR="004916E2" w:rsidRPr="000F7C15">
        <w:rPr>
          <w:sz w:val="28"/>
          <w:szCs w:val="28"/>
        </w:rPr>
        <w:t>таб</w:t>
      </w:r>
      <w:r w:rsidR="00D67F6B" w:rsidRPr="000F7C15">
        <w:rPr>
          <w:sz w:val="28"/>
          <w:szCs w:val="28"/>
        </w:rPr>
        <w:t>лица «Что?</w:t>
      </w:r>
      <w:proofErr w:type="gramEnd"/>
      <w:r w:rsidR="00D67F6B" w:rsidRPr="000F7C15">
        <w:rPr>
          <w:sz w:val="28"/>
          <w:szCs w:val="28"/>
        </w:rPr>
        <w:t xml:space="preserve"> Где? Когда? Почему?»,</w:t>
      </w:r>
      <w:r w:rsidR="004916E2" w:rsidRPr="000F7C15">
        <w:rPr>
          <w:sz w:val="28"/>
          <w:szCs w:val="28"/>
        </w:rPr>
        <w:t xml:space="preserve"> Ромашка </w:t>
      </w:r>
      <w:proofErr w:type="spellStart"/>
      <w:r w:rsidR="004916E2" w:rsidRPr="000F7C15">
        <w:rPr>
          <w:sz w:val="28"/>
          <w:szCs w:val="28"/>
        </w:rPr>
        <w:t>Блума</w:t>
      </w:r>
      <w:proofErr w:type="spellEnd"/>
      <w:r w:rsidR="004916E2" w:rsidRPr="000F7C15">
        <w:rPr>
          <w:sz w:val="28"/>
          <w:szCs w:val="28"/>
        </w:rPr>
        <w:t>,</w:t>
      </w:r>
      <w:proofErr w:type="gramStart"/>
      <w:r w:rsidR="004916E2" w:rsidRPr="000F7C15">
        <w:rPr>
          <w:sz w:val="28"/>
          <w:szCs w:val="28"/>
        </w:rPr>
        <w:t xml:space="preserve"> ,</w:t>
      </w:r>
      <w:proofErr w:type="gramEnd"/>
      <w:r w:rsidR="004916E2" w:rsidRPr="000F7C15">
        <w:rPr>
          <w:sz w:val="28"/>
          <w:szCs w:val="28"/>
        </w:rPr>
        <w:t xml:space="preserve"> </w:t>
      </w:r>
      <w:r w:rsidR="00D67F6B" w:rsidRPr="000F7C15">
        <w:rPr>
          <w:sz w:val="28"/>
          <w:szCs w:val="28"/>
        </w:rPr>
        <w:t>приём «Толстые и тонкие</w:t>
      </w:r>
      <w:r w:rsidR="004916E2" w:rsidRPr="000F7C15">
        <w:rPr>
          <w:sz w:val="28"/>
          <w:szCs w:val="28"/>
        </w:rPr>
        <w:t xml:space="preserve"> вопросы</w:t>
      </w:r>
      <w:r w:rsidR="00D67F6B" w:rsidRPr="000F7C15">
        <w:rPr>
          <w:sz w:val="28"/>
          <w:szCs w:val="28"/>
        </w:rPr>
        <w:t>»</w:t>
      </w:r>
      <w:r w:rsidR="004916E2" w:rsidRPr="000F7C15">
        <w:rPr>
          <w:sz w:val="28"/>
          <w:szCs w:val="28"/>
        </w:rPr>
        <w:t xml:space="preserve"> и другие приёмы.</w:t>
      </w:r>
    </w:p>
    <w:p w:rsidR="004916E2" w:rsidRPr="000F7C15" w:rsidRDefault="004916E2" w:rsidP="000F7C1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F7C15">
        <w:rPr>
          <w:rFonts w:ascii="Times New Roman" w:hAnsi="Times New Roman" w:cs="Times New Roman"/>
          <w:sz w:val="28"/>
          <w:szCs w:val="28"/>
        </w:rPr>
        <w:t>Так же таблицу</w:t>
      </w:r>
      <w:r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F7C15">
        <w:rPr>
          <w:rFonts w:ascii="Times New Roman" w:hAnsi="Times New Roman" w:cs="Times New Roman"/>
          <w:b/>
          <w:bCs/>
          <w:sz w:val="28"/>
          <w:szCs w:val="28"/>
        </w:rPr>
        <w:t>«ЗХУ» (</w:t>
      </w:r>
      <w:r w:rsidRPr="000F7C15">
        <w:rPr>
          <w:rFonts w:ascii="Times New Roman" w:hAnsi="Times New Roman" w:cs="Times New Roman"/>
          <w:i/>
          <w:iCs/>
          <w:sz w:val="28"/>
          <w:szCs w:val="28"/>
        </w:rPr>
        <w:t>Знаю.</w:t>
      </w:r>
      <w:proofErr w:type="gramEnd"/>
      <w:r w:rsidRPr="000F7C15">
        <w:rPr>
          <w:rFonts w:ascii="Times New Roman" w:hAnsi="Times New Roman" w:cs="Times New Roman"/>
          <w:i/>
          <w:iCs/>
          <w:sz w:val="28"/>
          <w:szCs w:val="28"/>
        </w:rPr>
        <w:t xml:space="preserve"> Хочу знать. </w:t>
      </w:r>
      <w:proofErr w:type="gramStart"/>
      <w:r w:rsidRPr="000F7C15">
        <w:rPr>
          <w:rFonts w:ascii="Times New Roman" w:hAnsi="Times New Roman" w:cs="Times New Roman"/>
          <w:i/>
          <w:iCs/>
          <w:sz w:val="28"/>
          <w:szCs w:val="28"/>
        </w:rPr>
        <w:t>Узнал</w:t>
      </w:r>
      <w:r w:rsidRPr="000F7C15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F7C15">
        <w:rPr>
          <w:rFonts w:ascii="Times New Roman" w:hAnsi="Times New Roman" w:cs="Times New Roman"/>
          <w:sz w:val="28"/>
          <w:szCs w:val="28"/>
        </w:rPr>
        <w:t>начинают заполнять на стадии «Вызова», продолжают на стадии «Осмысление», заканчивают на стадии «Рефлексия».</w:t>
      </w:r>
      <w:proofErr w:type="gramEnd"/>
      <w:r w:rsidRPr="000F7C1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Pr="000F7C15">
        <w:rPr>
          <w:rFonts w:ascii="Times New Roman" w:hAnsi="Times New Roman" w:cs="Times New Roman"/>
          <w:sz w:val="28"/>
          <w:szCs w:val="28"/>
        </w:rPr>
        <w:t xml:space="preserve">Данный прием позволяет каждому учащемуся выйти на собственное </w:t>
      </w:r>
      <w:proofErr w:type="spellStart"/>
      <w:r w:rsidRPr="000F7C15">
        <w:rPr>
          <w:rFonts w:ascii="Times New Roman" w:hAnsi="Times New Roman" w:cs="Times New Roman"/>
          <w:sz w:val="28"/>
          <w:szCs w:val="28"/>
        </w:rPr>
        <w:t>целепол</w:t>
      </w:r>
      <w:r w:rsidR="00D67F6B" w:rsidRPr="000F7C15">
        <w:rPr>
          <w:rFonts w:ascii="Times New Roman" w:hAnsi="Times New Roman" w:cs="Times New Roman"/>
          <w:sz w:val="28"/>
          <w:szCs w:val="28"/>
        </w:rPr>
        <w:t>агание</w:t>
      </w:r>
      <w:proofErr w:type="spellEnd"/>
      <w:r w:rsidR="00D67F6B" w:rsidRPr="000F7C15">
        <w:rPr>
          <w:rFonts w:ascii="Times New Roman" w:hAnsi="Times New Roman" w:cs="Times New Roman"/>
          <w:sz w:val="28"/>
          <w:szCs w:val="28"/>
        </w:rPr>
        <w:t xml:space="preserve">, выделить значимые </w:t>
      </w:r>
      <w:r w:rsidRPr="000F7C15">
        <w:rPr>
          <w:rFonts w:ascii="Times New Roman" w:hAnsi="Times New Roman" w:cs="Times New Roman"/>
          <w:sz w:val="28"/>
          <w:szCs w:val="28"/>
        </w:rPr>
        <w:t>для него понятия.</w:t>
      </w:r>
      <w:proofErr w:type="gramEnd"/>
    </w:p>
    <w:p w:rsidR="00520767" w:rsidRPr="00520767" w:rsidRDefault="003B0AED" w:rsidP="000F7C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20B8F"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использую в своей практике м</w:t>
      </w:r>
      <w:r w:rsidR="00520767"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 «</w:t>
      </w:r>
      <w:proofErr w:type="spellStart"/>
      <w:r w:rsidR="00520767"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Фишбоун</w:t>
      </w:r>
      <w:proofErr w:type="spellEnd"/>
      <w:r w:rsidR="00520767"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520767" w:rsidRPr="000F7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0767"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520767"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хема включает в себя основные четыре блока, представленные в виде головы, хвоста, верхних и нижних косточек. Связующим звеном выступает основная кость или хребет рыбы.</w:t>
      </w:r>
    </w:p>
    <w:p w:rsidR="00520767" w:rsidRPr="00520767" w:rsidRDefault="00520767" w:rsidP="000F7C15">
      <w:pPr>
        <w:numPr>
          <w:ilvl w:val="0"/>
          <w:numId w:val="4"/>
        </w:numPr>
        <w:shd w:val="clear" w:color="auto" w:fill="FFFFFF"/>
        <w:spacing w:after="0"/>
        <w:ind w:left="5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— проблема, вопрос или тема, </w:t>
      </w:r>
      <w:proofErr w:type="gramStart"/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подлежат анализу.</w:t>
      </w:r>
    </w:p>
    <w:p w:rsidR="00520767" w:rsidRPr="00520767" w:rsidRDefault="00520767" w:rsidP="000F7C15">
      <w:pPr>
        <w:numPr>
          <w:ilvl w:val="0"/>
          <w:numId w:val="4"/>
        </w:numPr>
        <w:shd w:val="clear" w:color="auto" w:fill="FFFFFF"/>
        <w:spacing w:after="0"/>
        <w:ind w:left="5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Верхние косточки (расположенные справа при вертикальной форме схемы или под углом 45 градусов сверху при горизонтальной) — на них фиксируются основные понятия темы, причины, которые привели к проблеме.</w:t>
      </w:r>
    </w:p>
    <w:p w:rsidR="00520767" w:rsidRPr="00520767" w:rsidRDefault="00520767" w:rsidP="000F7C15">
      <w:pPr>
        <w:numPr>
          <w:ilvl w:val="0"/>
          <w:numId w:val="4"/>
        </w:numPr>
        <w:shd w:val="clear" w:color="auto" w:fill="FFFFFF"/>
        <w:spacing w:after="0"/>
        <w:ind w:left="5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Нижние косточки (изображаются напротив) — факты, подтверждающие наличие сформулированных причин, или суть понятий, указанных на схеме.</w:t>
      </w:r>
    </w:p>
    <w:p w:rsidR="00520767" w:rsidRPr="00520767" w:rsidRDefault="00520767" w:rsidP="000F7C15">
      <w:pPr>
        <w:numPr>
          <w:ilvl w:val="0"/>
          <w:numId w:val="4"/>
        </w:numPr>
        <w:shd w:val="clear" w:color="auto" w:fill="FFFFFF"/>
        <w:spacing w:after="0"/>
        <w:ind w:left="5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 — ответ на поставленный вопрос, выводы, обобщения.</w:t>
      </w:r>
    </w:p>
    <w:p w:rsidR="00520767" w:rsidRPr="00520767" w:rsidRDefault="003B0AED" w:rsidP="000F7C1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20767"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 </w:t>
      </w:r>
      <w:proofErr w:type="spellStart"/>
      <w:r w:rsidR="00520767"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Фишбоун</w:t>
      </w:r>
      <w:proofErr w:type="spellEnd"/>
      <w:r w:rsidR="00520767" w:rsidRPr="00520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предполагает ранжирование понятий, поэтому наиболее важные из них для решения основной проблемы располагают ближе к голове. Все записи должны быть краткими, точными, лаконичными и отображать лишь суть понятий.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F7C15">
        <w:rPr>
          <w:b/>
          <w:bCs/>
          <w:sz w:val="28"/>
          <w:szCs w:val="28"/>
        </w:rPr>
        <w:t>Приём «Толстый и тонкий вопрос»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Стратегия позволяет формировать:</w:t>
      </w:r>
    </w:p>
    <w:p w:rsidR="00A20B8F" w:rsidRPr="000F7C15" w:rsidRDefault="00A20B8F" w:rsidP="000F7C1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0F7C15">
        <w:rPr>
          <w:sz w:val="28"/>
          <w:szCs w:val="28"/>
        </w:rPr>
        <w:t>умение формулировать вопросы;</w:t>
      </w:r>
    </w:p>
    <w:p w:rsidR="00A20B8F" w:rsidRPr="000F7C15" w:rsidRDefault="00A20B8F" w:rsidP="000F7C1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0F7C15">
        <w:rPr>
          <w:sz w:val="28"/>
          <w:szCs w:val="28"/>
        </w:rPr>
        <w:t>умение соотносить понятия.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Тонкий вопрос предполагает однозначный краткий ответ.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Толстый вопрос предполагает ответ развернутый.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После изучения темы учащимся предлагается сформулировать по три «тонких» и три «толстых» вопроса», связанных с пройденным материалом. Затем они опрашивают друг друга, используя таблицы «толстых» и «тонких» вопросов.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0F7C15">
        <w:rPr>
          <w:b/>
          <w:bCs/>
          <w:sz w:val="28"/>
          <w:szCs w:val="28"/>
        </w:rPr>
        <w:lastRenderedPageBreak/>
        <w:t>Бортовой журнал.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 xml:space="preserve">         Бортовые журналы – обобщающее название различных приёмов обучающего письма, согласно которым учащиеся во время изучения темы записывают свои мысли. Когда бортовой журнал применяется в самом простейшем варианте, перед чтением или иной формой изучения материала, учащиеся записывают ответы на следующие вопросы.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0F7C15">
        <w:rPr>
          <w:sz w:val="28"/>
          <w:szCs w:val="28"/>
        </w:rPr>
        <w:t>Что мне известно по данной теме?</w:t>
      </w:r>
    </w:p>
    <w:p w:rsidR="00A20B8F" w:rsidRPr="000F7C15" w:rsidRDefault="00A20B8F" w:rsidP="000F7C15">
      <w:pPr>
        <w:pStyle w:val="a3"/>
        <w:shd w:val="clear" w:color="auto" w:fill="FFFFFF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0F7C15">
        <w:rPr>
          <w:sz w:val="28"/>
          <w:szCs w:val="28"/>
        </w:rPr>
        <w:t>Что нового я узнал из текста?</w:t>
      </w:r>
    </w:p>
    <w:p w:rsidR="004916E2" w:rsidRPr="000F7C15" w:rsidRDefault="004916E2" w:rsidP="000F7C15">
      <w:pPr>
        <w:rPr>
          <w:rFonts w:ascii="Times New Roman" w:hAnsi="Times New Roman" w:cs="Times New Roman"/>
          <w:sz w:val="28"/>
          <w:szCs w:val="28"/>
        </w:rPr>
      </w:pPr>
    </w:p>
    <w:p w:rsidR="004916E2" w:rsidRPr="000F7C15" w:rsidRDefault="004916E2" w:rsidP="000F7C15">
      <w:pPr>
        <w:rPr>
          <w:rFonts w:ascii="Times New Roman" w:hAnsi="Times New Roman" w:cs="Times New Roman"/>
          <w:sz w:val="28"/>
          <w:szCs w:val="28"/>
        </w:rPr>
      </w:pPr>
      <w:r w:rsidRPr="000F7C15">
        <w:rPr>
          <w:rStyle w:val="a5"/>
          <w:rFonts w:ascii="Times New Roman" w:hAnsi="Times New Roman" w:cs="Times New Roman"/>
          <w:b/>
          <w:bCs/>
          <w:sz w:val="28"/>
          <w:szCs w:val="28"/>
        </w:rPr>
        <w:t>Некоторые приёмы стадии «Рефлексия»:</w:t>
      </w:r>
      <w:r w:rsidRPr="000F7C15">
        <w:rPr>
          <w:rStyle w:val="apple-converted-space"/>
          <w:rFonts w:ascii="Times New Roman" w:hAnsi="Times New Roman" w:cs="Times New Roman"/>
          <w:i/>
          <w:iCs/>
          <w:sz w:val="28"/>
          <w:szCs w:val="28"/>
        </w:rPr>
        <w:t> </w:t>
      </w:r>
      <w:r w:rsidRPr="000F7C15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0F7C15">
        <w:rPr>
          <w:rFonts w:ascii="Times New Roman" w:hAnsi="Times New Roman" w:cs="Times New Roman"/>
          <w:sz w:val="28"/>
          <w:szCs w:val="28"/>
        </w:rPr>
        <w:t>«Шесть шляп», «Ромашка вопросов», «</w:t>
      </w:r>
      <w:proofErr w:type="spellStart"/>
      <w:r w:rsidRPr="000F7C15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0F7C15">
        <w:rPr>
          <w:rFonts w:ascii="Times New Roman" w:hAnsi="Times New Roman" w:cs="Times New Roman"/>
          <w:sz w:val="28"/>
          <w:szCs w:val="28"/>
        </w:rPr>
        <w:t>», «</w:t>
      </w:r>
      <w:r w:rsidR="00D57B8E" w:rsidRPr="000F7C15">
        <w:rPr>
          <w:rFonts w:ascii="Times New Roman" w:hAnsi="Times New Roman" w:cs="Times New Roman"/>
          <w:sz w:val="28"/>
          <w:szCs w:val="28"/>
        </w:rPr>
        <w:t>Лови ошибку</w:t>
      </w:r>
      <w:r w:rsidRPr="000F7C15">
        <w:rPr>
          <w:rFonts w:ascii="Times New Roman" w:hAnsi="Times New Roman" w:cs="Times New Roman"/>
          <w:sz w:val="28"/>
          <w:szCs w:val="28"/>
        </w:rPr>
        <w:t>», «Ментальная карта», «Эссе» и другие.</w:t>
      </w:r>
    </w:p>
    <w:p w:rsidR="000F7C15" w:rsidRDefault="004916E2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F7C15">
        <w:rPr>
          <w:rStyle w:val="a5"/>
          <w:b/>
          <w:bCs/>
          <w:i w:val="0"/>
          <w:iCs w:val="0"/>
          <w:sz w:val="28"/>
          <w:szCs w:val="28"/>
        </w:rPr>
        <w:t>Приём «</w:t>
      </w:r>
      <w:proofErr w:type="spellStart"/>
      <w:r w:rsidRPr="000F7C15">
        <w:rPr>
          <w:rStyle w:val="a5"/>
          <w:b/>
          <w:bCs/>
          <w:i w:val="0"/>
          <w:iCs w:val="0"/>
          <w:sz w:val="28"/>
          <w:szCs w:val="28"/>
        </w:rPr>
        <w:t>Синквейн</w:t>
      </w:r>
      <w:proofErr w:type="spellEnd"/>
      <w:r w:rsidRPr="000F7C15">
        <w:rPr>
          <w:rStyle w:val="a5"/>
          <w:b/>
          <w:bCs/>
          <w:i w:val="0"/>
          <w:iCs w:val="0"/>
          <w:sz w:val="28"/>
          <w:szCs w:val="28"/>
        </w:rPr>
        <w:t>»</w:t>
      </w:r>
      <w:r w:rsidRPr="000F7C15">
        <w:rPr>
          <w:rStyle w:val="apple-converted-space"/>
          <w:sz w:val="28"/>
          <w:szCs w:val="28"/>
        </w:rPr>
        <w:t> </w:t>
      </w:r>
      <w:r w:rsidRPr="000F7C15">
        <w:rPr>
          <w:sz w:val="28"/>
          <w:szCs w:val="28"/>
        </w:rPr>
        <w:t>- творческая форма рефлексии.</w:t>
      </w:r>
      <w:r w:rsidRPr="000F7C15">
        <w:rPr>
          <w:rStyle w:val="a5"/>
          <w:sz w:val="28"/>
          <w:szCs w:val="28"/>
        </w:rPr>
        <w:t> </w:t>
      </w:r>
      <w:r w:rsidRPr="000F7C15">
        <w:rPr>
          <w:rStyle w:val="apple-converted-space"/>
          <w:i/>
          <w:iCs/>
          <w:sz w:val="28"/>
          <w:szCs w:val="28"/>
        </w:rPr>
        <w:t> </w:t>
      </w:r>
      <w:proofErr w:type="spellStart"/>
      <w:r w:rsidRPr="000F7C15">
        <w:rPr>
          <w:sz w:val="28"/>
          <w:szCs w:val="28"/>
        </w:rPr>
        <w:t>Синквейн</w:t>
      </w:r>
      <w:proofErr w:type="spellEnd"/>
      <w:r w:rsidRPr="000F7C15">
        <w:rPr>
          <w:sz w:val="28"/>
          <w:szCs w:val="28"/>
        </w:rPr>
        <w:t xml:space="preserve"> – это стихотворение, которое требует синтеза информации и материала в кратких выражениях. Это стихотворение, состоящее из пяти строк.</w:t>
      </w:r>
    </w:p>
    <w:p w:rsidR="000F7C15" w:rsidRPr="000F7C15" w:rsidRDefault="000F7C15" w:rsidP="000F7C1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916E2" w:rsidRPr="000F7C15">
        <w:rPr>
          <w:sz w:val="28"/>
          <w:szCs w:val="28"/>
        </w:rPr>
        <w:t xml:space="preserve">Правила написания </w:t>
      </w:r>
      <w:proofErr w:type="spellStart"/>
      <w:r w:rsidR="004916E2" w:rsidRPr="000F7C15">
        <w:rPr>
          <w:sz w:val="28"/>
          <w:szCs w:val="28"/>
        </w:rPr>
        <w:t>синквейна</w:t>
      </w:r>
      <w:proofErr w:type="spellEnd"/>
      <w:r w:rsidR="004916E2" w:rsidRPr="000F7C15">
        <w:rPr>
          <w:sz w:val="28"/>
          <w:szCs w:val="28"/>
        </w:rPr>
        <w:t>: В первой строчке тема называется одним словом (обычно существительным). Вторая строчка – это описание темы в двух словах (двумя прилагательными</w:t>
      </w:r>
      <w:proofErr w:type="gramStart"/>
      <w:r w:rsidR="004916E2" w:rsidRPr="000F7C15">
        <w:rPr>
          <w:sz w:val="28"/>
          <w:szCs w:val="28"/>
        </w:rPr>
        <w:t xml:space="preserve"> )</w:t>
      </w:r>
      <w:proofErr w:type="gramEnd"/>
      <w:r w:rsidR="004916E2" w:rsidRPr="000F7C15">
        <w:rPr>
          <w:sz w:val="28"/>
          <w:szCs w:val="28"/>
        </w:rPr>
        <w:t>. Третья строчка – это описание действия в рамках этой темы тремя словами (глаголы). Четвёртая строка – это фраза из четырёх слов, показывающая отношение к теме (чувства одной фразой). Последняя строка – это синоним из одного слова, который повторяет суть темы.</w:t>
      </w:r>
    </w:p>
    <w:p w:rsidR="000F7C15" w:rsidRDefault="00D57B8E" w:rsidP="000F7C15">
      <w:pPr>
        <w:pStyle w:val="a3"/>
        <w:spacing w:before="0" w:beforeAutospacing="0" w:after="0" w:afterAutospacing="0" w:line="276" w:lineRule="auto"/>
        <w:ind w:left="720"/>
        <w:jc w:val="center"/>
        <w:rPr>
          <w:b/>
          <w:sz w:val="28"/>
          <w:szCs w:val="28"/>
          <w:shd w:val="clear" w:color="auto" w:fill="FFFFFF"/>
        </w:rPr>
      </w:pPr>
      <w:r w:rsidRPr="000F7C15">
        <w:rPr>
          <w:b/>
          <w:sz w:val="28"/>
          <w:szCs w:val="28"/>
          <w:shd w:val="clear" w:color="auto" w:fill="FFFFFF"/>
        </w:rPr>
        <w:t>Прием «Лови ошибку»</w:t>
      </w:r>
    </w:p>
    <w:p w:rsidR="000B7874" w:rsidRPr="000F7C15" w:rsidRDefault="00D57B8E" w:rsidP="000F7C15">
      <w:pPr>
        <w:pStyle w:val="a3"/>
        <w:spacing w:before="0" w:beforeAutospacing="0" w:after="0" w:afterAutospacing="0" w:line="276" w:lineRule="auto"/>
        <w:ind w:left="720"/>
        <w:rPr>
          <w:b/>
          <w:sz w:val="28"/>
          <w:szCs w:val="28"/>
        </w:rPr>
      </w:pPr>
      <w:r w:rsidRPr="000F7C15">
        <w:rPr>
          <w:sz w:val="28"/>
          <w:szCs w:val="28"/>
          <w:shd w:val="clear" w:color="auto" w:fill="FFFFFF"/>
        </w:rPr>
        <w:t xml:space="preserve"> При объяснении нового материала или желая заострить внимание учащихся на проблемном месте в задании, педагог намеренно допускает ошибку (одну или несколько). Можно заранее оповестить детей о ее наличии. Обнаружив неточность, учащиеся вносят коррективы, оглашают правильный вариант.</w:t>
      </w:r>
    </w:p>
    <w:p w:rsidR="000F7C15" w:rsidRDefault="000F7C15" w:rsidP="000F7C15">
      <w:pPr>
        <w:shd w:val="clear" w:color="auto" w:fill="FFFFFF"/>
        <w:spacing w:after="0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70759" w:rsidRPr="000F7C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Дерево успеха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70759" w:rsidRDefault="00670759" w:rsidP="000F7C15">
      <w:pPr>
        <w:numPr>
          <w:ilvl w:val="0"/>
          <w:numId w:val="6"/>
        </w:numPr>
        <w:shd w:val="clear" w:color="auto" w:fill="FFFFFF"/>
        <w:spacing w:after="0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7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листочек имеет свой определенный цвет: зеленый — все сделал правильно, желтый — встретились трудности, красный — много ошибок. Каждый ученик наряжает свое дерево соответствующими листочками. Подобным же образом можно наряжать елку игрушками, украшать поляну цветами и т.д.</w:t>
      </w:r>
    </w:p>
    <w:p w:rsidR="000F7C15" w:rsidRPr="000F7C15" w:rsidRDefault="000F7C15" w:rsidP="000F7C15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F7C15">
        <w:rPr>
          <w:sz w:val="28"/>
          <w:szCs w:val="28"/>
        </w:rPr>
        <w:t>Используя некоторые методы и приемы технологии развития критического мышления через чтение и письмо, я смогла добиться следующих результатов:</w:t>
      </w:r>
    </w:p>
    <w:p w:rsidR="000F7C15" w:rsidRPr="000F7C15" w:rsidRDefault="000F7C15" w:rsidP="000F7C15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Изменила отношение детей к учёбе.</w:t>
      </w:r>
    </w:p>
    <w:p w:rsidR="000F7C15" w:rsidRPr="000F7C15" w:rsidRDefault="000F7C15" w:rsidP="000F7C15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0F7C15">
        <w:rPr>
          <w:sz w:val="28"/>
          <w:szCs w:val="28"/>
        </w:rPr>
        <w:lastRenderedPageBreak/>
        <w:t>Изменила у учащихся отношения к собственным ошибкам и затруднениям, возникающим в ходе работы над художественным текстом.</w:t>
      </w:r>
    </w:p>
    <w:p w:rsidR="000F7C15" w:rsidRPr="000F7C15" w:rsidRDefault="000F7C15" w:rsidP="000F7C15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Мотивирую учащихся к дальнейшей деятельности.</w:t>
      </w:r>
    </w:p>
    <w:p w:rsidR="000F7C15" w:rsidRPr="000F7C15" w:rsidRDefault="000F7C15" w:rsidP="000F7C15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Создаю атмосферу доверия, сотрудничества в системе „учитель – ученик - класс”.</w:t>
      </w:r>
    </w:p>
    <w:p w:rsidR="000F7C15" w:rsidRDefault="000F7C15" w:rsidP="000F7C15">
      <w:pPr>
        <w:pStyle w:val="a3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0F7C15">
        <w:rPr>
          <w:sz w:val="28"/>
          <w:szCs w:val="28"/>
        </w:rPr>
        <w:t>Вырабатываю осознанное отношение к индивидуальной, групповой и коллективной деятельности.</w:t>
      </w:r>
    </w:p>
    <w:p w:rsidR="000B7874" w:rsidRPr="000F7C15" w:rsidRDefault="000F7C15" w:rsidP="000F7C15">
      <w:pPr>
        <w:pStyle w:val="a3"/>
        <w:spacing w:line="276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7874" w:rsidRPr="000F7C15">
        <w:rPr>
          <w:bCs/>
          <w:sz w:val="28"/>
          <w:szCs w:val="28"/>
        </w:rPr>
        <w:t xml:space="preserve"> В небольшом сообщении невозможно отразить всё многообразие заслуживающих внимания  методических приёмов. Но следует ещё раз подчеркнуть, что их применение  на уроках и внеурочное время,  дают возможность ребёнку работать творчески, способствуют развитию любознательности, повышают активность, приносят радость,  формируют у ребёнка желание учиться.</w:t>
      </w:r>
    </w:p>
    <w:p w:rsidR="00806A81" w:rsidRPr="000F7C15" w:rsidRDefault="00806A81" w:rsidP="000B7874">
      <w:pPr>
        <w:rPr>
          <w:rFonts w:ascii="Times New Roman" w:hAnsi="Times New Roman" w:cs="Times New Roman"/>
          <w:sz w:val="28"/>
          <w:szCs w:val="28"/>
        </w:rPr>
      </w:pPr>
    </w:p>
    <w:sectPr w:rsidR="00806A81" w:rsidRPr="000F7C15" w:rsidSect="000F7C15">
      <w:pgSz w:w="11906" w:h="16838"/>
      <w:pgMar w:top="1134" w:right="851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12FDE"/>
    <w:multiLevelType w:val="multilevel"/>
    <w:tmpl w:val="02E4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77A2E"/>
    <w:multiLevelType w:val="multilevel"/>
    <w:tmpl w:val="9B36D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C1B71"/>
    <w:multiLevelType w:val="multilevel"/>
    <w:tmpl w:val="05D8A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35509E"/>
    <w:multiLevelType w:val="multilevel"/>
    <w:tmpl w:val="16CE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086C9E"/>
    <w:multiLevelType w:val="hybridMultilevel"/>
    <w:tmpl w:val="EDAA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632781"/>
    <w:multiLevelType w:val="hybridMultilevel"/>
    <w:tmpl w:val="EDAA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37D"/>
    <w:rsid w:val="00043F21"/>
    <w:rsid w:val="000B7874"/>
    <w:rsid w:val="000F7C15"/>
    <w:rsid w:val="00122B6D"/>
    <w:rsid w:val="001A5469"/>
    <w:rsid w:val="001A55A7"/>
    <w:rsid w:val="00336043"/>
    <w:rsid w:val="00376D30"/>
    <w:rsid w:val="0038037D"/>
    <w:rsid w:val="003B0AED"/>
    <w:rsid w:val="003E5EEE"/>
    <w:rsid w:val="004916E2"/>
    <w:rsid w:val="00520767"/>
    <w:rsid w:val="00551939"/>
    <w:rsid w:val="006300ED"/>
    <w:rsid w:val="00670759"/>
    <w:rsid w:val="007E5B73"/>
    <w:rsid w:val="00806A81"/>
    <w:rsid w:val="008D68D2"/>
    <w:rsid w:val="00931B0D"/>
    <w:rsid w:val="00943BAF"/>
    <w:rsid w:val="009F78CF"/>
    <w:rsid w:val="00A20B8F"/>
    <w:rsid w:val="00A44A55"/>
    <w:rsid w:val="00B238BE"/>
    <w:rsid w:val="00BF5096"/>
    <w:rsid w:val="00CF49D3"/>
    <w:rsid w:val="00D57B8E"/>
    <w:rsid w:val="00D67F6B"/>
    <w:rsid w:val="00E50E46"/>
    <w:rsid w:val="00E510EA"/>
    <w:rsid w:val="00EA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78CF"/>
  </w:style>
  <w:style w:type="paragraph" w:styleId="a3">
    <w:name w:val="Normal (Web)"/>
    <w:basedOn w:val="a"/>
    <w:uiPriority w:val="99"/>
    <w:unhideWhenUsed/>
    <w:rsid w:val="00CF4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49D3"/>
    <w:rPr>
      <w:b/>
      <w:bCs/>
    </w:rPr>
  </w:style>
  <w:style w:type="character" w:styleId="a5">
    <w:name w:val="Emphasis"/>
    <w:basedOn w:val="a0"/>
    <w:uiPriority w:val="20"/>
    <w:qFormat/>
    <w:rsid w:val="004916E2"/>
    <w:rPr>
      <w:i/>
      <w:iCs/>
    </w:rPr>
  </w:style>
  <w:style w:type="paragraph" w:styleId="a6">
    <w:name w:val="List Paragraph"/>
    <w:basedOn w:val="a"/>
    <w:uiPriority w:val="34"/>
    <w:qFormat/>
    <w:rsid w:val="00043F2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D57B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Виктория</cp:lastModifiedBy>
  <cp:revision>8</cp:revision>
  <dcterms:created xsi:type="dcterms:W3CDTF">2019-02-09T19:07:00Z</dcterms:created>
  <dcterms:modified xsi:type="dcterms:W3CDTF">2019-03-25T08:27:00Z</dcterms:modified>
</cp:coreProperties>
</file>